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A26" w:rsidRPr="00132FCC" w:rsidRDefault="00953FE7" w:rsidP="00132FC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FCC">
        <w:rPr>
          <w:rFonts w:ascii="Times New Roman" w:hAnsi="Times New Roman" w:cs="Times New Roman"/>
          <w:b/>
          <w:sz w:val="24"/>
          <w:szCs w:val="24"/>
        </w:rPr>
        <w:t>ПРОГРАММА</w:t>
      </w:r>
      <w:r w:rsidR="00B14A26" w:rsidRPr="00132F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3FE7" w:rsidRPr="00132FCC" w:rsidRDefault="006457FC" w:rsidP="00132FC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краеведению</w:t>
      </w:r>
    </w:p>
    <w:p w:rsidR="00953FE7" w:rsidRPr="00132FCC" w:rsidRDefault="00953FE7" w:rsidP="00132FC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FCC">
        <w:rPr>
          <w:rFonts w:ascii="Times New Roman" w:hAnsi="Times New Roman" w:cs="Times New Roman"/>
          <w:b/>
          <w:sz w:val="24"/>
          <w:szCs w:val="24"/>
        </w:rPr>
        <w:t xml:space="preserve"> «Физическая география Челябинской области и Троицкого района».</w:t>
      </w:r>
    </w:p>
    <w:p w:rsidR="00953FE7" w:rsidRPr="00132FCC" w:rsidRDefault="006457FC" w:rsidP="00132FC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5A0F4E">
        <w:rPr>
          <w:rFonts w:ascii="Times New Roman" w:hAnsi="Times New Roman" w:cs="Times New Roman"/>
          <w:b/>
          <w:sz w:val="24"/>
          <w:szCs w:val="24"/>
        </w:rPr>
        <w:t>-7</w:t>
      </w:r>
      <w:bookmarkStart w:id="0" w:name="_GoBack"/>
      <w:bookmarkEnd w:id="0"/>
      <w:r w:rsidR="0098161F" w:rsidRPr="00132FCC">
        <w:rPr>
          <w:rFonts w:ascii="Times New Roman" w:hAnsi="Times New Roman" w:cs="Times New Roman"/>
          <w:b/>
          <w:sz w:val="24"/>
          <w:szCs w:val="24"/>
        </w:rPr>
        <w:t xml:space="preserve"> классы  68 ч. (2</w:t>
      </w:r>
      <w:r w:rsidR="00953FE7" w:rsidRPr="00132FCC">
        <w:rPr>
          <w:rFonts w:ascii="Times New Roman" w:hAnsi="Times New Roman" w:cs="Times New Roman"/>
          <w:b/>
          <w:sz w:val="24"/>
          <w:szCs w:val="24"/>
        </w:rPr>
        <w:t xml:space="preserve"> ч. в неделю)</w:t>
      </w:r>
    </w:p>
    <w:p w:rsidR="00953FE7" w:rsidRPr="00132FCC" w:rsidRDefault="00953FE7" w:rsidP="00132FC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FCC">
        <w:rPr>
          <w:rFonts w:ascii="Times New Roman" w:hAnsi="Times New Roman" w:cs="Times New Roman"/>
          <w:b/>
          <w:sz w:val="24"/>
          <w:szCs w:val="24"/>
        </w:rPr>
        <w:t>(Летняя полевая практика)</w:t>
      </w:r>
    </w:p>
    <w:p w:rsidR="00953FE7" w:rsidRPr="00132FCC" w:rsidRDefault="00953FE7" w:rsidP="00132FC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</w:r>
      <w:r w:rsidR="0098161F" w:rsidRPr="00132FCC">
        <w:rPr>
          <w:rFonts w:ascii="Times New Roman" w:hAnsi="Times New Roman" w:cs="Times New Roman"/>
          <w:sz w:val="24"/>
          <w:szCs w:val="24"/>
        </w:rPr>
        <w:t>Программа курс</w:t>
      </w:r>
      <w:r w:rsidR="006457FC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="006457FC">
        <w:rPr>
          <w:rFonts w:ascii="Times New Roman" w:hAnsi="Times New Roman" w:cs="Times New Roman"/>
          <w:sz w:val="24"/>
          <w:szCs w:val="24"/>
        </w:rPr>
        <w:t>предназначен</w:t>
      </w:r>
      <w:proofErr w:type="gramEnd"/>
      <w:r w:rsidR="006457FC">
        <w:rPr>
          <w:rFonts w:ascii="Times New Roman" w:hAnsi="Times New Roman" w:cs="Times New Roman"/>
          <w:sz w:val="24"/>
          <w:szCs w:val="24"/>
        </w:rPr>
        <w:t xml:space="preserve"> для учащихся 6</w:t>
      </w:r>
      <w:r w:rsidR="005A0F4E">
        <w:rPr>
          <w:rFonts w:ascii="Times New Roman" w:hAnsi="Times New Roman" w:cs="Times New Roman"/>
          <w:sz w:val="24"/>
          <w:szCs w:val="24"/>
        </w:rPr>
        <w:t>-7</w:t>
      </w:r>
      <w:r w:rsidRPr="00132FCC">
        <w:rPr>
          <w:rFonts w:ascii="Times New Roman" w:hAnsi="Times New Roman" w:cs="Times New Roman"/>
          <w:sz w:val="24"/>
          <w:szCs w:val="24"/>
        </w:rPr>
        <w:t xml:space="preserve">  классов основной школы, лицеев, гимназий как дополняющий разделы базового географического</w:t>
      </w:r>
      <w:r w:rsidR="004B6526">
        <w:rPr>
          <w:rFonts w:ascii="Times New Roman" w:hAnsi="Times New Roman" w:cs="Times New Roman"/>
          <w:sz w:val="24"/>
          <w:szCs w:val="24"/>
        </w:rPr>
        <w:t xml:space="preserve"> образования,</w:t>
      </w:r>
      <w:r w:rsidRPr="00132FCC">
        <w:rPr>
          <w:rFonts w:ascii="Times New Roman" w:hAnsi="Times New Roman" w:cs="Times New Roman"/>
          <w:sz w:val="24"/>
          <w:szCs w:val="24"/>
        </w:rPr>
        <w:t xml:space="preserve"> может быть представлен как внеклассная работа в форме кружков, спецкурсов, факультативов</w:t>
      </w:r>
      <w:r w:rsidR="00D0444B" w:rsidRPr="00132FCC">
        <w:rPr>
          <w:rFonts w:ascii="Times New Roman" w:hAnsi="Times New Roman" w:cs="Times New Roman"/>
          <w:sz w:val="24"/>
          <w:szCs w:val="24"/>
        </w:rPr>
        <w:t>.</w:t>
      </w:r>
      <w:r w:rsidRPr="00132FCC">
        <w:rPr>
          <w:rFonts w:ascii="Times New Roman" w:hAnsi="Times New Roman" w:cs="Times New Roman"/>
          <w:sz w:val="24"/>
          <w:szCs w:val="24"/>
        </w:rPr>
        <w:t xml:space="preserve"> Главной целью</w:t>
      </w:r>
      <w:r w:rsidR="00D0444B" w:rsidRPr="00132FCC">
        <w:rPr>
          <w:rFonts w:ascii="Times New Roman" w:hAnsi="Times New Roman" w:cs="Times New Roman"/>
          <w:sz w:val="24"/>
          <w:szCs w:val="24"/>
        </w:rPr>
        <w:t>,</w:t>
      </w:r>
      <w:r w:rsidRPr="00132FCC">
        <w:rPr>
          <w:rFonts w:ascii="Times New Roman" w:hAnsi="Times New Roman" w:cs="Times New Roman"/>
          <w:sz w:val="24"/>
          <w:szCs w:val="24"/>
        </w:rPr>
        <w:t xml:space="preserve"> которого является углубленное изучение предмета или раздела, играющего роль в формировании систематизированного целостного представления о компонентах природы, о закономерностях размещения природы и общества через изучение своего края, чере</w:t>
      </w:r>
      <w:r w:rsidR="00D0444B" w:rsidRPr="00132FCC">
        <w:rPr>
          <w:rFonts w:ascii="Times New Roman" w:hAnsi="Times New Roman" w:cs="Times New Roman"/>
          <w:sz w:val="24"/>
          <w:szCs w:val="24"/>
        </w:rPr>
        <w:t>з краеведческие исследования. Способствовать развитию пространственного мышления у учащихся, уметь</w:t>
      </w:r>
      <w:r w:rsidRPr="00132FCC">
        <w:rPr>
          <w:rFonts w:ascii="Times New Roman" w:hAnsi="Times New Roman" w:cs="Times New Roman"/>
          <w:sz w:val="24"/>
          <w:szCs w:val="24"/>
        </w:rPr>
        <w:t xml:space="preserve"> строить логические доказательства, закреплять многие географические умения и навыки, </w:t>
      </w:r>
      <w:r w:rsidR="00132FCC" w:rsidRPr="00132FCC">
        <w:rPr>
          <w:rFonts w:ascii="Times New Roman" w:hAnsi="Times New Roman" w:cs="Times New Roman"/>
          <w:sz w:val="24"/>
          <w:szCs w:val="24"/>
        </w:rPr>
        <w:t>помогает</w:t>
      </w:r>
      <w:r w:rsidRPr="00132FCC">
        <w:rPr>
          <w:rFonts w:ascii="Times New Roman" w:hAnsi="Times New Roman" w:cs="Times New Roman"/>
          <w:sz w:val="24"/>
          <w:szCs w:val="24"/>
        </w:rPr>
        <w:t xml:space="preserve"> ориентироваться в реальной окружающей среде.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  <w:t xml:space="preserve">Предполагаемый курс разработан на основе учебного пособия М.А. Андреевой, А.С. Марковой «География Челябинской области» для учащихся 7-9 классов основной школы - Челябинск. Юж. Урал издательство </w:t>
      </w:r>
      <w:smartTag w:uri="urn:schemas-microsoft-com:office:smarttags" w:element="metricconverter">
        <w:smartTagPr>
          <w:attr w:name="ProductID" w:val="2002 г"/>
        </w:smartTagPr>
        <w:r w:rsidRPr="00132FCC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132FCC">
        <w:rPr>
          <w:rFonts w:ascii="Times New Roman" w:hAnsi="Times New Roman" w:cs="Times New Roman"/>
          <w:sz w:val="24"/>
          <w:szCs w:val="24"/>
        </w:rPr>
        <w:t>. Раздел 1. Природа.</w:t>
      </w:r>
      <w:r w:rsidRPr="00132FCC">
        <w:rPr>
          <w:rFonts w:ascii="Times New Roman" w:hAnsi="Times New Roman" w:cs="Times New Roman"/>
          <w:sz w:val="24"/>
          <w:szCs w:val="24"/>
        </w:rPr>
        <w:tab/>
        <w:t>Учебное пособие сопровождается комплектом географических и контурных карт, что дает основу учебно-методического комплекса для реализации курса.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  <w:t>Материал по курсу «Физическая география</w:t>
      </w:r>
      <w:r w:rsidR="00D0444B" w:rsidRPr="00132FCC">
        <w:rPr>
          <w:rFonts w:ascii="Times New Roman" w:hAnsi="Times New Roman" w:cs="Times New Roman"/>
          <w:sz w:val="24"/>
          <w:szCs w:val="24"/>
        </w:rPr>
        <w:t xml:space="preserve">  Челябинской области» дан на 68</w:t>
      </w:r>
      <w:r w:rsidRPr="00132FCC">
        <w:rPr>
          <w:rFonts w:ascii="Times New Roman" w:hAnsi="Times New Roman" w:cs="Times New Roman"/>
          <w:sz w:val="24"/>
          <w:szCs w:val="24"/>
        </w:rPr>
        <w:t xml:space="preserve"> часов, где предложен традиционный вариант изучения: географическое положение, административное устройство, реестр и полезные ископаемые, климат, внутренние воды, почвы, растительный и животный мир, природное районирование, природные комплексы, охраняемые человеком. Каждая тема предполагает планируемые результаты обучения и перечень практических работ. Практические работы могут иметь характер летней полевой практики.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3FE7" w:rsidRPr="00132FCC" w:rsidRDefault="00953FE7" w:rsidP="00132FC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Раздел    ПРИРОДА</w:t>
      </w:r>
    </w:p>
    <w:p w:rsidR="00953FE7" w:rsidRPr="00132FCC" w:rsidRDefault="00953FE7" w:rsidP="00132FC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Тема: Географическое положение, размеры и административно-территориальное устройство Челябинской области, города Троицка.</w:t>
      </w:r>
      <w:r w:rsidR="00047FB7" w:rsidRPr="00132FCC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  <w:t>Физико-географическое положение Челябинской области, Троицкого района, города Троицка. Крайние точки, протяженность, размеры Челябинской области. Время образования. Административный состав области. Место области на политико-административной карте страны</w:t>
      </w:r>
      <w:r w:rsidRPr="00132FCC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53FE7" w:rsidRPr="00132FCC" w:rsidRDefault="00953FE7" w:rsidP="00132FC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Практическая работа № 1.</w:t>
      </w:r>
      <w:r w:rsidRPr="00132FCC">
        <w:rPr>
          <w:rFonts w:ascii="Times New Roman" w:hAnsi="Times New Roman" w:cs="Times New Roman"/>
          <w:sz w:val="24"/>
          <w:szCs w:val="24"/>
        </w:rPr>
        <w:t xml:space="preserve"> На контурные карты нанести крайние точки Челябинской области, обозначить границы области: красным цветом государственную границу, синим цветом с соседними субъектами федерации. Определить главный административный центр области, его координаты. Координаты г. Троицка, а также границы (серым цветом) Троицкого района.</w:t>
      </w:r>
    </w:p>
    <w:p w:rsidR="00953FE7" w:rsidRPr="00132FCC" w:rsidRDefault="00953FE7" w:rsidP="00132FC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 xml:space="preserve">Тема: Геологическое строение Челябинской области. </w:t>
      </w:r>
    </w:p>
    <w:p w:rsidR="00953FE7" w:rsidRPr="00132FCC" w:rsidRDefault="00953FE7" w:rsidP="00132FC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Результаты обучения.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Объяснять: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 особенности географического положения области, влияющие на природу и расселение населения. Время образования области.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lastRenderedPageBreak/>
        <w:t>Показывать: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месторасположение области на административной карте страны, административный центр - Челябинск, субъекты - соседи: Свердловская область, Курганская область, Оренбургская область, Башкортостан, границу с Казахстаном (столица Астана). </w:t>
      </w:r>
    </w:p>
    <w:p w:rsidR="00953FE7" w:rsidRPr="00132FCC" w:rsidRDefault="00953FE7" w:rsidP="00132FCC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Тема: Геологическое строение Челябинской области. Рельеф и минеральные ресурсы.</w:t>
      </w:r>
    </w:p>
    <w:p w:rsidR="00953FE7" w:rsidRPr="00132FCC" w:rsidRDefault="00953FE7" w:rsidP="00132FC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>Этапы геологического развития  территории Челябинской области, геологические процессы, сформировавшие современный рельеф, возраст тектонических культур, характер рельефа, закономерности размещения полезных ископаемых.</w:t>
      </w:r>
    </w:p>
    <w:p w:rsidR="00953FE7" w:rsidRPr="00132FCC" w:rsidRDefault="00953FE7" w:rsidP="00132FC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Практическая работа № 2.</w:t>
      </w:r>
      <w:r w:rsidRPr="00132FCC">
        <w:rPr>
          <w:rFonts w:ascii="Times New Roman" w:hAnsi="Times New Roman" w:cs="Times New Roman"/>
          <w:sz w:val="24"/>
          <w:szCs w:val="24"/>
        </w:rPr>
        <w:t xml:space="preserve"> Сопоставление тектонической и физической карт.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  <w:t>Сопоставление тектонической и физической карт. Определение и объяснение закономерностей размещения магматических и осадочных горных пород, анализируя карты. Нанести на контурную карту коричневым цветом магматические горные породы, зеленым цветом - осадочного происхождения. Сделать вывод о размещении горных пород по территории Челябинской области, Троицкого района, и характера хозяйственной деятельности человека на данных территориях.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Объяснять: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главные особенности рельефа, возраст, происхождение, закономерности размещения ископаемых, изменение рельефа под действием внешних процессов.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Определять, показывать, называть</w:t>
      </w:r>
      <w:r w:rsidRPr="00132FCC">
        <w:rPr>
          <w:rFonts w:ascii="Times New Roman" w:hAnsi="Times New Roman" w:cs="Times New Roman"/>
          <w:sz w:val="24"/>
          <w:szCs w:val="24"/>
        </w:rPr>
        <w:t xml:space="preserve"> районы горной части области: хребет Сухих гор, Зигальга, Нургуш, Уреньга, национальный парк «Таганай», хребет Уральский, хребет Таловский, Ицыл, хребет Москаль, Б. Сука, Зюраткуль, Ягодный, Юрма; Зауральский пенеплен: </w:t>
      </w:r>
      <w:proofErr w:type="gramStart"/>
      <w:r w:rsidR="00132FCC" w:rsidRPr="00132FCC">
        <w:rPr>
          <w:rFonts w:ascii="Times New Roman" w:hAnsi="Times New Roman" w:cs="Times New Roman"/>
          <w:sz w:val="24"/>
          <w:szCs w:val="24"/>
        </w:rPr>
        <w:t xml:space="preserve">Зауральская равнина: г. </w:t>
      </w:r>
      <w:proofErr w:type="spellStart"/>
      <w:r w:rsidR="0052706E">
        <w:rPr>
          <w:rFonts w:ascii="Times New Roman" w:hAnsi="Times New Roman" w:cs="Times New Roman"/>
          <w:sz w:val="24"/>
          <w:szCs w:val="24"/>
        </w:rPr>
        <w:t>Куй</w:t>
      </w:r>
      <w:r w:rsidR="00132FCC" w:rsidRPr="00132FCC">
        <w:rPr>
          <w:rFonts w:ascii="Times New Roman" w:hAnsi="Times New Roman" w:cs="Times New Roman"/>
          <w:sz w:val="24"/>
          <w:szCs w:val="24"/>
        </w:rPr>
        <w:t>бас</w:t>
      </w:r>
      <w:proofErr w:type="spellEnd"/>
      <w:r w:rsidR="00132FCC" w:rsidRPr="00132FCC">
        <w:rPr>
          <w:rFonts w:ascii="Times New Roman" w:hAnsi="Times New Roman" w:cs="Times New Roman"/>
          <w:sz w:val="24"/>
          <w:szCs w:val="24"/>
        </w:rPr>
        <w:t>, г. Магнитная, г. Чека; Западно-Сибирская низменность: примеры влияние рельефа на размещение населения, его быт и хозяйственную деятельность, главные ресурсные районы и бассейны полезных ископаемых: черных металлов (Саткинский, Магнитогорский, Красноармейский районы); титана (Кусинский, Нязепетровский район); хромовых (Карталинский район); цветные металлы (Верхнеуральский, Карабаш, Саткинский, Каслинский, Агаповский, В. Уфалей, Миасс);</w:t>
      </w:r>
      <w:proofErr w:type="gramEnd"/>
      <w:r w:rsidR="00132FCC" w:rsidRPr="00132F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2FCC">
        <w:rPr>
          <w:rFonts w:ascii="Times New Roman" w:hAnsi="Times New Roman" w:cs="Times New Roman"/>
          <w:sz w:val="24"/>
          <w:szCs w:val="24"/>
        </w:rPr>
        <w:t xml:space="preserve">горючие ископаемые (Челябинский бассейн,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Коркинский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Еманжелинский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Копейский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Брединский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 разрез); нерудные (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Ильменские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 горы, Вишневые горы); благородные металлы (Миасс, Пласт); огнеупоры (Златоустовский,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Миасский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Каслинский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Троицкий, Увельский,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Агаповский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>; строительные материалы (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Еткульский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Сосновский,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Саткинский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Варненский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Кусинский,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Саткинский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 район).</w:t>
      </w:r>
      <w:proofErr w:type="gramEnd"/>
    </w:p>
    <w:p w:rsidR="00953FE7" w:rsidRPr="00132FCC" w:rsidRDefault="00953FE7" w:rsidP="00132FC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Тема: Климат и агроклиматические ресурсы Челябинской области.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  <w:t>Особенности климата и главные черты природы Челябинской области, г. Троицка, климатообразующие факторы, определяющие климат области.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</w:r>
      <w:r w:rsidRPr="00132FCC">
        <w:rPr>
          <w:rFonts w:ascii="Times New Roman" w:hAnsi="Times New Roman" w:cs="Times New Roman"/>
          <w:sz w:val="24"/>
          <w:szCs w:val="24"/>
          <w:u w:val="single"/>
        </w:rPr>
        <w:t>Практическая работа № 3.</w:t>
      </w:r>
      <w:r w:rsidRPr="00132FCC">
        <w:rPr>
          <w:rFonts w:ascii="Times New Roman" w:hAnsi="Times New Roman" w:cs="Times New Roman"/>
          <w:sz w:val="24"/>
          <w:szCs w:val="24"/>
        </w:rPr>
        <w:t xml:space="preserve"> Определение по картосхемам и географическим картам изменение величины солнечной радиации, атмосферной циркуляции. Определение типов погоды в климатических районах (по выбору). Выделение на контурной карте района, нанести данные по климату на картосхему.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</w:r>
      <w:r w:rsidRPr="00132FCC">
        <w:rPr>
          <w:rFonts w:ascii="Times New Roman" w:hAnsi="Times New Roman" w:cs="Times New Roman"/>
          <w:sz w:val="24"/>
          <w:szCs w:val="24"/>
          <w:u w:val="single"/>
        </w:rPr>
        <w:t>Результаты обучения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Прогнозировать: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изменение климата отдельных территорий под влиянием хозяйственной деятельности.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Объяснять: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причины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континентальности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 климата с северо-запада на юго-восток, причины резкой смены погоды, особенно в переходные периоды, неблагоприятные атмосферные явления.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2FCC">
        <w:rPr>
          <w:rFonts w:ascii="Times New Roman" w:hAnsi="Times New Roman" w:cs="Times New Roman"/>
          <w:sz w:val="24"/>
          <w:szCs w:val="24"/>
          <w:u w:val="single"/>
        </w:rPr>
        <w:t>Показывать и объяснять: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климатические районы, их агроклиматические характеристики; самые мокрые (влажные) места - Аша, Златоуст; самое солнечное место области - Троицк (2218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солн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. д.); </w:t>
      </w:r>
      <w:r w:rsidRPr="00132FCC">
        <w:rPr>
          <w:rFonts w:ascii="Times New Roman" w:hAnsi="Times New Roman" w:cs="Times New Roman"/>
          <w:sz w:val="24"/>
          <w:szCs w:val="24"/>
        </w:rPr>
        <w:lastRenderedPageBreak/>
        <w:t xml:space="preserve">полюс холода - п. Подовинное Октябрьский район; самое сухое место - п. Измайловский,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Кизильский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; самое теплое место - Бреды; самое ветреное место - район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Таганая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 (35-40 м/с)</w:t>
      </w:r>
      <w:proofErr w:type="gramEnd"/>
    </w:p>
    <w:p w:rsidR="00953FE7" w:rsidRPr="00132FCC" w:rsidRDefault="00953FE7" w:rsidP="00132FC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Тема: Внутренние воды и водные ресурсы.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  <w:t>Особенности размещения внутренних вод области, причины неравномерного распределения, режим, питание. Хозяйственное использование внутренних вод. Проблемы загрязнения.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</w:r>
      <w:r w:rsidRPr="00132FCC">
        <w:rPr>
          <w:rFonts w:ascii="Times New Roman" w:hAnsi="Times New Roman" w:cs="Times New Roman"/>
          <w:sz w:val="24"/>
          <w:szCs w:val="24"/>
          <w:u w:val="single"/>
        </w:rPr>
        <w:t>Практическая работа № 4.</w:t>
      </w:r>
      <w:r w:rsidRPr="00132FCC">
        <w:rPr>
          <w:rFonts w:ascii="Times New Roman" w:hAnsi="Times New Roman" w:cs="Times New Roman"/>
          <w:sz w:val="24"/>
          <w:szCs w:val="24"/>
        </w:rPr>
        <w:t xml:space="preserve"> По обзорно-топографической карте определить границы речных хозяйств, длину, падение и уклон горных и равнинных рек области. Нанести на контурные карты и подписать главные реки, крупные озера и водохранилища области и Троицкого района.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</w:r>
      <w:r w:rsidRPr="00132FCC">
        <w:rPr>
          <w:rFonts w:ascii="Times New Roman" w:hAnsi="Times New Roman" w:cs="Times New Roman"/>
          <w:sz w:val="24"/>
          <w:szCs w:val="24"/>
          <w:u w:val="single"/>
        </w:rPr>
        <w:t>Практическая работа № 5.</w:t>
      </w:r>
      <w:r w:rsidRPr="00132FCC">
        <w:rPr>
          <w:rFonts w:ascii="Times New Roman" w:hAnsi="Times New Roman" w:cs="Times New Roman"/>
          <w:sz w:val="24"/>
          <w:szCs w:val="24"/>
        </w:rPr>
        <w:t xml:space="preserve"> Построить график внутригодового распределения тока рек по данным наблюдений на гидростанциях (таблица № 11 стр. 71). Дать анализ полученных графиков.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</w:r>
      <w:r w:rsidRPr="00132FCC">
        <w:rPr>
          <w:rFonts w:ascii="Times New Roman" w:hAnsi="Times New Roman" w:cs="Times New Roman"/>
          <w:sz w:val="24"/>
          <w:szCs w:val="24"/>
          <w:u w:val="single"/>
        </w:rPr>
        <w:t>Результаты обучения.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Называть: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состав водных ресурсов Челябинской области, Троицкого района, основные мероприятия по их охране и восстановлению.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Прогнозировать: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изменение рек, озер, болот, подземных вод под влиянием человеческой деятельности, изменение природного климата.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Показывать: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FCC">
        <w:rPr>
          <w:rFonts w:ascii="Times New Roman" w:hAnsi="Times New Roman" w:cs="Times New Roman"/>
          <w:sz w:val="24"/>
          <w:szCs w:val="24"/>
          <w:u w:val="single"/>
        </w:rPr>
        <w:t>Увильды</w:t>
      </w:r>
      <w:proofErr w:type="spellEnd"/>
      <w:r w:rsidRPr="00132FCC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Иртяш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Кисегач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FCC">
        <w:rPr>
          <w:rFonts w:ascii="Times New Roman" w:hAnsi="Times New Roman" w:cs="Times New Roman"/>
          <w:sz w:val="24"/>
          <w:szCs w:val="24"/>
          <w:u w:val="single"/>
        </w:rPr>
        <w:t>Тергояк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 - самые емкие, чистые.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Зюраткуль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 - «уральская Рица»; самые заболоченные районы -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Каслинский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Кунашакский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32FCC">
        <w:rPr>
          <w:rFonts w:ascii="Times New Roman" w:hAnsi="Times New Roman" w:cs="Times New Roman"/>
          <w:sz w:val="24"/>
          <w:szCs w:val="24"/>
        </w:rPr>
        <w:t>Красноармейский</w:t>
      </w:r>
      <w:proofErr w:type="gramEnd"/>
      <w:r w:rsidRPr="00132FCC">
        <w:rPr>
          <w:rFonts w:ascii="Times New Roman" w:hAnsi="Times New Roman" w:cs="Times New Roman"/>
          <w:sz w:val="24"/>
          <w:szCs w:val="24"/>
        </w:rPr>
        <w:t>. Целебные озера: Горькое (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Хомутинино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Пахомово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Подборное, Светленькое, Сладкое, Соленый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Кулат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Чебаркуль, Б.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Шантропай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. Реки: </w:t>
      </w:r>
      <w:proofErr w:type="gramStart"/>
      <w:r w:rsidRPr="00132FCC">
        <w:rPr>
          <w:rFonts w:ascii="Times New Roman" w:hAnsi="Times New Roman" w:cs="Times New Roman"/>
          <w:sz w:val="24"/>
          <w:szCs w:val="24"/>
        </w:rPr>
        <w:t xml:space="preserve">Сим, Ай, Уфа, Юрюзань, Урал, Миасс,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Теча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Уй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Увелька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Санарка,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Аяй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Синташты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 и др. Водохранилища:</w:t>
      </w:r>
      <w:proofErr w:type="gramEnd"/>
      <w:r w:rsidRPr="00132F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Шершневское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Нязепетровское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Долгобродское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Суроямское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2FCC">
        <w:rPr>
          <w:rFonts w:ascii="Times New Roman" w:hAnsi="Times New Roman" w:cs="Times New Roman"/>
          <w:sz w:val="24"/>
          <w:szCs w:val="24"/>
          <w:u w:val="single"/>
        </w:rPr>
        <w:t>Аргазинское</w:t>
      </w:r>
      <w:proofErr w:type="spellEnd"/>
      <w:r w:rsidRPr="00132FCC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53FE7" w:rsidRPr="00132FCC" w:rsidRDefault="00953FE7" w:rsidP="00132FC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Тема: Почвы и почвенные ресурсы.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  <w:t>Особенности распределения почв по области, почвы Троицкого района, их характеристика. Почвенные ресурсы, изменение почв под влиянием хозяйственной деятельности, изменение во времени.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Называть: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основные типы почв Челябинской области и Троицкого района, их отличительные особенности, закономерности в размещении, наиболее плодородные почвы. Виды мелиорации, мелиоративные меры по улучшению плодородия почв.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Прогнозировать: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изменение плодородия почв под влиянием различных видов хозяйственной деятельности.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2FCC">
        <w:rPr>
          <w:rFonts w:ascii="Times New Roman" w:hAnsi="Times New Roman" w:cs="Times New Roman"/>
          <w:sz w:val="24"/>
          <w:szCs w:val="24"/>
          <w:u w:val="single"/>
        </w:rPr>
        <w:t xml:space="preserve">Показывать: </w:t>
      </w:r>
      <w:r w:rsidRPr="00132FCC">
        <w:rPr>
          <w:rFonts w:ascii="Times New Roman" w:hAnsi="Times New Roman" w:cs="Times New Roman"/>
          <w:sz w:val="24"/>
          <w:szCs w:val="24"/>
        </w:rPr>
        <w:t xml:space="preserve">размещение основных видов почв по территории Челябинской области (района), (черноземы,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выщелочные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>, обыкновенные, южные, горные, серые лесные, солонцы), размещение по природным зонам.</w:t>
      </w:r>
      <w:proofErr w:type="gramEnd"/>
    </w:p>
    <w:p w:rsidR="00953FE7" w:rsidRPr="00132FCC" w:rsidRDefault="00953FE7" w:rsidP="00132FC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Тема: Растительность Челябинской области, Троицкого района.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  <w:t>Основные типы растительных сообществ Челябинской области, Троицкого района, их характеристика с районами распространения. Растения, внесенные в Красную книгу России. Растения Красной книги, произрастающие в Троицком районе. Интразональная растительность.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</w:r>
      <w:r w:rsidRPr="00132FCC">
        <w:rPr>
          <w:rFonts w:ascii="Times New Roman" w:hAnsi="Times New Roman" w:cs="Times New Roman"/>
          <w:sz w:val="24"/>
          <w:szCs w:val="24"/>
          <w:u w:val="single"/>
        </w:rPr>
        <w:t>Практическая работа № 6.</w:t>
      </w:r>
      <w:r w:rsidRPr="00132FCC">
        <w:rPr>
          <w:rFonts w:ascii="Times New Roman" w:hAnsi="Times New Roman" w:cs="Times New Roman"/>
          <w:sz w:val="24"/>
          <w:szCs w:val="24"/>
        </w:rPr>
        <w:t xml:space="preserve">  (Выносится на полевую практику). Сравнить условия произрастания растений двух биоценозов (на выбор).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lastRenderedPageBreak/>
        <w:t>Результаты обучения.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Объяснять и называть: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природные зоны и объяснение их распространения; примеры рационального и нерационального использования биологических ресурсов.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Описывать: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наиболее типичных представителей растительного мира.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Показывать: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типичных представителей растительного мира и районы распространения.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 xml:space="preserve">Прогнозировать: </w:t>
      </w:r>
      <w:r w:rsidRPr="00132FCC">
        <w:rPr>
          <w:rFonts w:ascii="Times New Roman" w:hAnsi="Times New Roman" w:cs="Times New Roman"/>
          <w:sz w:val="24"/>
          <w:szCs w:val="24"/>
        </w:rPr>
        <w:t>изменения растительного мира в результате хозяйственной деятельности.</w:t>
      </w:r>
    </w:p>
    <w:p w:rsidR="00953FE7" w:rsidRPr="00132FCC" w:rsidRDefault="00953FE7" w:rsidP="00132FC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Тема: Животный мир Челябинской области, Троицкого района.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  <w:t>Особенности разнообразия животного мира. Основные виды, их характеристика, районное распространение, влияние человеческой деятельности. Мероприятия по улучшению условий обитания зверей и птиц.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</w:r>
      <w:r w:rsidRPr="00132FCC">
        <w:rPr>
          <w:rFonts w:ascii="Times New Roman" w:hAnsi="Times New Roman" w:cs="Times New Roman"/>
          <w:sz w:val="24"/>
          <w:szCs w:val="24"/>
          <w:u w:val="single"/>
        </w:rPr>
        <w:t>Практическая работа № 7.</w:t>
      </w:r>
      <w:r w:rsidRPr="00132FCC">
        <w:rPr>
          <w:rFonts w:ascii="Times New Roman" w:hAnsi="Times New Roman" w:cs="Times New Roman"/>
          <w:sz w:val="24"/>
          <w:szCs w:val="24"/>
        </w:rPr>
        <w:t xml:space="preserve"> (Выносится на полевую практику). Описание условий обитания представителя животного мира (на выбор).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</w:r>
      <w:r w:rsidRPr="00132FCC">
        <w:rPr>
          <w:rFonts w:ascii="Times New Roman" w:hAnsi="Times New Roman" w:cs="Times New Roman"/>
          <w:sz w:val="24"/>
          <w:szCs w:val="24"/>
          <w:u w:val="single"/>
        </w:rPr>
        <w:t>Результаты обучения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Объяснять и называть: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основные виды животных разных природных зон, условий обитания, их внешний облик, особенности образа жизни. Животных Красной книги - выхухоль и 20 птиц.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 xml:space="preserve">Показывать: </w:t>
      </w:r>
      <w:r w:rsidRPr="00132FCC">
        <w:rPr>
          <w:rFonts w:ascii="Times New Roman" w:hAnsi="Times New Roman" w:cs="Times New Roman"/>
          <w:sz w:val="24"/>
          <w:szCs w:val="24"/>
        </w:rPr>
        <w:t>типичных представителей животного мира и районы наибольшего распространения.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Прогнозировать: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изменения условий обитания животных в результате хозяйственной деятельности.</w:t>
      </w:r>
    </w:p>
    <w:p w:rsidR="00953FE7" w:rsidRPr="00132FCC" w:rsidRDefault="00953FE7" w:rsidP="00132FC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53FE7" w:rsidRPr="00132FCC" w:rsidRDefault="00953FE7" w:rsidP="00132FC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Тема:  Природное районирование.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  <w:t>Характеристика природных комплексов Челябинской области и Троицкого района. Влияние природных комплексов на хозяйственную деятельность населения. Природные комплексы, охраняемые  человеком.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</w:r>
      <w:r w:rsidRPr="00132FCC">
        <w:rPr>
          <w:rFonts w:ascii="Times New Roman" w:hAnsi="Times New Roman" w:cs="Times New Roman"/>
          <w:sz w:val="24"/>
          <w:szCs w:val="24"/>
          <w:u w:val="single"/>
        </w:rPr>
        <w:t>Практическая работа № 8.</w:t>
      </w:r>
      <w:r w:rsidRPr="00132FCC">
        <w:rPr>
          <w:rFonts w:ascii="Times New Roman" w:hAnsi="Times New Roman" w:cs="Times New Roman"/>
          <w:sz w:val="24"/>
          <w:szCs w:val="24"/>
        </w:rPr>
        <w:t xml:space="preserve"> (выносится на полевую практику).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ab/>
        <w:t>Составить комплексную характеристику ландшафтов своего района.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Результаты обучения.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Называть и объяснять: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основные природные районные особенности, закономерности распространения по области.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Описывать: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комплексные характеристики природных районов.</w:t>
      </w:r>
    </w:p>
    <w:p w:rsidR="00953FE7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Прогнозировать:</w:t>
      </w:r>
      <w:r w:rsidRPr="00132FCC">
        <w:rPr>
          <w:rFonts w:ascii="Times New Roman" w:hAnsi="Times New Roman" w:cs="Times New Roman"/>
          <w:sz w:val="24"/>
          <w:szCs w:val="24"/>
        </w:rPr>
        <w:t xml:space="preserve"> изменение МК в результате хозяйственной деятельности.</w:t>
      </w:r>
    </w:p>
    <w:p w:rsidR="00132FCC" w:rsidRPr="00132FCC" w:rsidRDefault="00132FCC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3FE7" w:rsidRPr="00132FCC" w:rsidRDefault="00953FE7" w:rsidP="00132FC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Раздел II.  Полевая практика (июнь месяц)</w:t>
      </w:r>
    </w:p>
    <w:p w:rsidR="00953FE7" w:rsidRPr="00132FCC" w:rsidRDefault="00953FE7" w:rsidP="00132FC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 xml:space="preserve">1 занятие.  Экскурсия. Посещение геологического разреза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ордовика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 с </w:t>
      </w:r>
      <w:r w:rsidR="00D0444B" w:rsidRPr="00132FCC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палеофауной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 xml:space="preserve">. Западная окраина г. Троицка, долина реки </w:t>
      </w:r>
      <w:proofErr w:type="spellStart"/>
      <w:r w:rsidRPr="00132FCC">
        <w:rPr>
          <w:rFonts w:ascii="Times New Roman" w:hAnsi="Times New Roman" w:cs="Times New Roman"/>
          <w:sz w:val="24"/>
          <w:szCs w:val="24"/>
        </w:rPr>
        <w:t>Увельки</w:t>
      </w:r>
      <w:proofErr w:type="spellEnd"/>
      <w:r w:rsidRPr="00132FCC">
        <w:rPr>
          <w:rFonts w:ascii="Times New Roman" w:hAnsi="Times New Roman" w:cs="Times New Roman"/>
          <w:sz w:val="24"/>
          <w:szCs w:val="24"/>
        </w:rPr>
        <w:t>.</w:t>
      </w:r>
    </w:p>
    <w:p w:rsidR="00953FE7" w:rsidRPr="00132FCC" w:rsidRDefault="00953FE7" w:rsidP="00132FC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>2 занятие. Экскурсия. Метеостанция г. Троицка.</w:t>
      </w:r>
    </w:p>
    <w:p w:rsidR="00953FE7" w:rsidRPr="00132FCC" w:rsidRDefault="00953FE7" w:rsidP="00132FC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lastRenderedPageBreak/>
        <w:t>3 занятие. Изучение малой реки (по плану стр. 71 уч. пособия)</w:t>
      </w:r>
    </w:p>
    <w:p w:rsidR="00953FE7" w:rsidRPr="00132FCC" w:rsidRDefault="00953FE7" w:rsidP="00132FC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>4 занятие.  Изучение почвенного разреза на изучаемом участке.</w:t>
      </w:r>
    </w:p>
    <w:p w:rsidR="00953FE7" w:rsidRPr="00132FCC" w:rsidRDefault="00953FE7" w:rsidP="00132FC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>5 занятие. Описание растительного и животного мира изучаемого участка.</w:t>
      </w:r>
    </w:p>
    <w:p w:rsidR="00953FE7" w:rsidRPr="00132FCC" w:rsidRDefault="00953FE7" w:rsidP="00132FC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>6 занятие. Описание МК.</w:t>
      </w:r>
    </w:p>
    <w:p w:rsidR="00953FE7" w:rsidRPr="00132FCC" w:rsidRDefault="00953FE7" w:rsidP="00132FC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>7 зан</w:t>
      </w:r>
      <w:r w:rsidR="00132FCC">
        <w:rPr>
          <w:rFonts w:ascii="Times New Roman" w:hAnsi="Times New Roman" w:cs="Times New Roman"/>
          <w:sz w:val="24"/>
          <w:szCs w:val="24"/>
        </w:rPr>
        <w:t>ятие. Отчет по практике. Урок</w:t>
      </w:r>
      <w:r w:rsidRPr="00132FCC">
        <w:rPr>
          <w:rFonts w:ascii="Times New Roman" w:hAnsi="Times New Roman" w:cs="Times New Roman"/>
          <w:sz w:val="24"/>
          <w:szCs w:val="24"/>
        </w:rPr>
        <w:t xml:space="preserve"> </w:t>
      </w:r>
      <w:r w:rsidR="00132FCC">
        <w:rPr>
          <w:rFonts w:ascii="Times New Roman" w:hAnsi="Times New Roman" w:cs="Times New Roman"/>
          <w:sz w:val="24"/>
          <w:szCs w:val="24"/>
        </w:rPr>
        <w:t>–</w:t>
      </w:r>
      <w:r w:rsidRPr="00132FCC">
        <w:rPr>
          <w:rFonts w:ascii="Times New Roman" w:hAnsi="Times New Roman" w:cs="Times New Roman"/>
          <w:sz w:val="24"/>
          <w:szCs w:val="24"/>
        </w:rPr>
        <w:t xml:space="preserve"> </w:t>
      </w:r>
      <w:r w:rsidR="00132FCC">
        <w:rPr>
          <w:rFonts w:ascii="Times New Roman" w:hAnsi="Times New Roman" w:cs="Times New Roman"/>
          <w:sz w:val="24"/>
          <w:szCs w:val="24"/>
        </w:rPr>
        <w:t xml:space="preserve">конференция </w:t>
      </w:r>
      <w:r w:rsidRPr="00132FCC">
        <w:rPr>
          <w:rFonts w:ascii="Times New Roman" w:hAnsi="Times New Roman" w:cs="Times New Roman"/>
          <w:sz w:val="24"/>
          <w:szCs w:val="24"/>
        </w:rPr>
        <w:t>(проводится на 1-ом уроке нового учебного года</w:t>
      </w:r>
      <w:r w:rsidR="00132FCC">
        <w:rPr>
          <w:rFonts w:ascii="Times New Roman" w:hAnsi="Times New Roman" w:cs="Times New Roman"/>
          <w:sz w:val="24"/>
          <w:szCs w:val="24"/>
        </w:rPr>
        <w:t>)</w:t>
      </w:r>
      <w:r w:rsidRPr="00132FCC">
        <w:rPr>
          <w:rFonts w:ascii="Times New Roman" w:hAnsi="Times New Roman" w:cs="Times New Roman"/>
          <w:sz w:val="24"/>
          <w:szCs w:val="24"/>
        </w:rPr>
        <w:t>.</w:t>
      </w:r>
    </w:p>
    <w:p w:rsidR="00953FE7" w:rsidRPr="00132FCC" w:rsidRDefault="00953FE7" w:rsidP="00132FC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>В результате изучения при</w:t>
      </w:r>
      <w:r w:rsidR="00132FCC" w:rsidRPr="00132FCC">
        <w:rPr>
          <w:rFonts w:ascii="Times New Roman" w:hAnsi="Times New Roman" w:cs="Times New Roman"/>
          <w:sz w:val="24"/>
          <w:szCs w:val="24"/>
        </w:rPr>
        <w:t>роды своего родного края занятий полевой практики ученик</w:t>
      </w:r>
      <w:r w:rsidRPr="00132FCC">
        <w:rPr>
          <w:rFonts w:ascii="Times New Roman" w:hAnsi="Times New Roman" w:cs="Times New Roman"/>
          <w:sz w:val="24"/>
          <w:szCs w:val="24"/>
        </w:rPr>
        <w:t xml:space="preserve"> должен </w:t>
      </w:r>
      <w:r w:rsidRPr="00132FCC">
        <w:rPr>
          <w:rFonts w:ascii="Times New Roman" w:hAnsi="Times New Roman" w:cs="Times New Roman"/>
          <w:sz w:val="24"/>
          <w:szCs w:val="24"/>
          <w:u w:val="single"/>
        </w:rPr>
        <w:t>знать,</w:t>
      </w:r>
      <w:r w:rsidRPr="00132FCC">
        <w:rPr>
          <w:rFonts w:ascii="Times New Roman" w:hAnsi="Times New Roman" w:cs="Times New Roman"/>
          <w:sz w:val="24"/>
          <w:szCs w:val="24"/>
        </w:rPr>
        <w:t xml:space="preserve">  </w:t>
      </w:r>
      <w:r w:rsidRPr="00132FCC">
        <w:rPr>
          <w:rFonts w:ascii="Times New Roman" w:hAnsi="Times New Roman" w:cs="Times New Roman"/>
          <w:sz w:val="24"/>
          <w:szCs w:val="24"/>
          <w:u w:val="single"/>
        </w:rPr>
        <w:t>понимать:</w:t>
      </w:r>
    </w:p>
    <w:p w:rsidR="00953FE7" w:rsidRPr="00132FCC" w:rsidRDefault="00953FE7" w:rsidP="00132FC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>- особенности географического положения г. Троицка, Троицкого района; геологическое строение, рельеф, распространенные горные породы, полезные ископаемые. Влияние  климатических условий на распространение почв, растительного и животного мира, на хозяйственную деятельность человека;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32FCC">
        <w:rPr>
          <w:rFonts w:ascii="Times New Roman" w:hAnsi="Times New Roman" w:cs="Times New Roman"/>
          <w:sz w:val="24"/>
          <w:szCs w:val="24"/>
          <w:u w:val="single"/>
        </w:rPr>
        <w:t>уметь</w:t>
      </w:r>
      <w:r w:rsidRPr="00132FCC">
        <w:rPr>
          <w:rFonts w:ascii="Times New Roman" w:hAnsi="Times New Roman" w:cs="Times New Roman"/>
          <w:sz w:val="24"/>
          <w:szCs w:val="24"/>
        </w:rPr>
        <w:t xml:space="preserve">  </w:t>
      </w:r>
      <w:r w:rsidRPr="00132FCC">
        <w:rPr>
          <w:rFonts w:ascii="Times New Roman" w:hAnsi="Times New Roman" w:cs="Times New Roman"/>
          <w:sz w:val="24"/>
          <w:szCs w:val="24"/>
          <w:u w:val="single"/>
        </w:rPr>
        <w:t>проводить</w:t>
      </w:r>
      <w:r w:rsidRPr="00132FCC">
        <w:rPr>
          <w:rFonts w:ascii="Times New Roman" w:hAnsi="Times New Roman" w:cs="Times New Roman"/>
          <w:sz w:val="24"/>
          <w:szCs w:val="24"/>
        </w:rPr>
        <w:t xml:space="preserve">  </w:t>
      </w:r>
      <w:r w:rsidRPr="00132FCC">
        <w:rPr>
          <w:rFonts w:ascii="Times New Roman" w:hAnsi="Times New Roman" w:cs="Times New Roman"/>
          <w:sz w:val="24"/>
          <w:szCs w:val="24"/>
          <w:u w:val="single"/>
        </w:rPr>
        <w:t>исследование:</w:t>
      </w: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>Анализировать и оценивать разные территории с точки зрения взаимосвязей природных и социально-экономических, техногенных объектов и процессов, исходя из пространственно- временного их развития. Описание и объяснение разнообразных явлений в окружающей среде на основе их географической и геоэкологической экспертизы;</w:t>
      </w:r>
    </w:p>
    <w:p w:rsidR="00953FE7" w:rsidRPr="00132FCC" w:rsidRDefault="00953FE7" w:rsidP="00132FC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>Уметь проводить глазомерную съемку, ориентироваться на местности, работать с компасом, определять формы рельефа, природу его изменения во времени, описывать характер погоды с помощью приборов и наблюдений, по почвенному разрезу определять тип почвы, характер растительности и животного мира.</w:t>
      </w:r>
    </w:p>
    <w:p w:rsidR="00953FE7" w:rsidRPr="00132FCC" w:rsidRDefault="00953FE7" w:rsidP="00132FCC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br w:type="page"/>
      </w:r>
      <w:r w:rsidRPr="00132FCC">
        <w:rPr>
          <w:rFonts w:ascii="Times New Roman" w:hAnsi="Times New Roman" w:cs="Times New Roman"/>
          <w:sz w:val="24"/>
          <w:szCs w:val="24"/>
        </w:rPr>
        <w:lastRenderedPageBreak/>
        <w:t>Тематическое планирование регионального курса «География Челябинской области» Раздел. Природа.</w:t>
      </w:r>
    </w:p>
    <w:tbl>
      <w:tblPr>
        <w:tblW w:w="110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170"/>
        <w:gridCol w:w="1524"/>
        <w:gridCol w:w="1275"/>
        <w:gridCol w:w="1275"/>
      </w:tblGrid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ind w:lef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ind w:right="3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ind w:right="3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1. Географическое положение, размеры и административно-территориальное устройство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2. Практическая работа № 1. Решение задач и упражнений по теме.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3. Геологическое строение.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4. Рельеф.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5. Полезные ископаемые.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6. Практическая работа № 2.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7. Обобщающее занятие по теме: «Геологическое строение, рельеф, полезные ископаемые Челябинской области»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8. Климат и агроклиматические ресурсы Челябинской области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9. Практическая работа № 3. Решение задач по теме.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10. Внутренние воды. Реки Челябинской обл.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11. Практическая работа № 4, 5.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12. Озера Челябинской области. Практическая работа № 4.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13. Болота. Подземные воды. Решение задач и упражнений по теме.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14. Обобщающее повторение по теме: «Климат и внутренние воды»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33D6D" w:rsidRPr="00132FCC" w:rsidRDefault="00B33D6D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15. Почвы и почвенные ресурсы Челябинской области.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33D6D" w:rsidRPr="00132FCC" w:rsidRDefault="00B33D6D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16. Растительный и животный мир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17. Природное районирование</w:t>
            </w:r>
          </w:p>
        </w:tc>
        <w:tc>
          <w:tcPr>
            <w:tcW w:w="1170" w:type="dxa"/>
          </w:tcPr>
          <w:p w:rsidR="00301AF7" w:rsidRPr="00132FCC" w:rsidRDefault="005D0799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4" w:type="dxa"/>
          </w:tcPr>
          <w:p w:rsidR="00301AF7" w:rsidRPr="00132FCC" w:rsidRDefault="005D0799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18. Обобщающее повторение</w:t>
            </w:r>
          </w:p>
        </w:tc>
        <w:tc>
          <w:tcPr>
            <w:tcW w:w="1170" w:type="dxa"/>
          </w:tcPr>
          <w:p w:rsidR="00301AF7" w:rsidRPr="00132FCC" w:rsidRDefault="005D0799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0799" w:rsidRPr="00132FCC" w:rsidRDefault="005D0799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19. Итоговая игра-путешествие «Познай свой край»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0799" w:rsidRPr="00132FCC" w:rsidRDefault="005D0799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20. Лицейская олимпиада «Познай свой край»</w:t>
            </w:r>
          </w:p>
        </w:tc>
        <w:tc>
          <w:tcPr>
            <w:tcW w:w="1170" w:type="dxa"/>
          </w:tcPr>
          <w:p w:rsidR="00301AF7" w:rsidRPr="00132FCC" w:rsidRDefault="005D0799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AF7" w:rsidRPr="00132FCC" w:rsidTr="00301AF7">
        <w:tc>
          <w:tcPr>
            <w:tcW w:w="5778" w:type="dxa"/>
          </w:tcPr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21. Полевая практика по плану</w:t>
            </w:r>
          </w:p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Экскурсия. Посещение геологического разреза ордовика с палеофауной. Западная окраина г. Троицка, долина реки Увельки.</w:t>
            </w:r>
          </w:p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- Экскурсия. Метеостанция г. Троицка.</w:t>
            </w:r>
          </w:p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- Изучение малой реки (по плану стр. 71 уч. пособия).</w:t>
            </w:r>
          </w:p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- Изучение почвенного разреза на изучаемом участке.</w:t>
            </w:r>
          </w:p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- Описание растительного и животного мира изучаемого участка.</w:t>
            </w:r>
          </w:p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- Описание ПК.</w:t>
            </w:r>
          </w:p>
          <w:p w:rsidR="00301AF7" w:rsidRPr="00132FCC" w:rsidRDefault="00301AF7" w:rsidP="00132FC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 xml:space="preserve">- Отчет по практике. Занятие-конференция </w:t>
            </w:r>
          </w:p>
        </w:tc>
        <w:tc>
          <w:tcPr>
            <w:tcW w:w="1170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D0799" w:rsidRPr="00132F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4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0799" w:rsidRPr="00132F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EF07DC" w:rsidRPr="00132FCC" w:rsidRDefault="00EF07DC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01AF7" w:rsidRPr="00132FCC" w:rsidRDefault="00301AF7" w:rsidP="0013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FE7" w:rsidRPr="00132FCC" w:rsidRDefault="00953FE7" w:rsidP="00132FCC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FCC" w:rsidRPr="00132FCC" w:rsidRDefault="00132FCC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3FE7" w:rsidRPr="00132FCC" w:rsidRDefault="00953FE7" w:rsidP="00132FC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>Литература:</w:t>
      </w:r>
    </w:p>
    <w:p w:rsidR="00953FE7" w:rsidRPr="00132FCC" w:rsidRDefault="00953FE7" w:rsidP="00132FC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>М.А. Андреева, А.С. Маркова. География Челябинской области; учебное пособие для учащихся 7-9 классов основной школы – Челябинск: Южно-Урал. кн. изд-во; 2002.</w:t>
      </w:r>
    </w:p>
    <w:p w:rsidR="00953FE7" w:rsidRPr="00132FCC" w:rsidRDefault="00953FE7" w:rsidP="00132FC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>Познай свой край. Челябинская область. Краткий справочник; Челябинск: «Абрис», 2003.</w:t>
      </w:r>
    </w:p>
    <w:p w:rsidR="00953FE7" w:rsidRPr="00132FCC" w:rsidRDefault="00953FE7" w:rsidP="00132FC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>Познай свой край. Контурные карты по географии Челябинской области. – Челябинск: «Абрис», 2002.</w:t>
      </w:r>
    </w:p>
    <w:p w:rsidR="00953FE7" w:rsidRPr="00132FCC" w:rsidRDefault="00953FE7" w:rsidP="00132FC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>Челябинская область. Атлас. Учебное пособие. Челябинск: «Абрис», 2002.</w:t>
      </w:r>
    </w:p>
    <w:p w:rsidR="00953FE7" w:rsidRPr="00132FCC" w:rsidRDefault="00953FE7" w:rsidP="00132FC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32FCC">
        <w:rPr>
          <w:rFonts w:ascii="Times New Roman" w:hAnsi="Times New Roman" w:cs="Times New Roman"/>
          <w:sz w:val="24"/>
          <w:szCs w:val="24"/>
        </w:rPr>
        <w:t>Познай свой край. М.С. Гитис. Челябинская область. Занимательная география в вопросах и ответах.</w:t>
      </w:r>
    </w:p>
    <w:p w:rsidR="00953FE7" w:rsidRPr="00132FCC" w:rsidRDefault="00953FE7" w:rsidP="00132FCC">
      <w:pPr>
        <w:overflowPunct w:val="0"/>
        <w:autoSpaceDE w:val="0"/>
        <w:autoSpaceDN w:val="0"/>
        <w:adjustRightInd w:val="0"/>
        <w:spacing w:line="240" w:lineRule="auto"/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53FE7" w:rsidRPr="00132FCC" w:rsidRDefault="00953FE7" w:rsidP="00132FCC">
      <w:pPr>
        <w:overflowPunct w:val="0"/>
        <w:autoSpaceDE w:val="0"/>
        <w:autoSpaceDN w:val="0"/>
        <w:adjustRightInd w:val="0"/>
        <w:spacing w:line="240" w:lineRule="auto"/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53FE7" w:rsidRPr="00132FCC" w:rsidRDefault="00953FE7" w:rsidP="00132FCC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3FE7" w:rsidRPr="00132FCC" w:rsidRDefault="00953FE7" w:rsidP="00132FC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348A" w:rsidRPr="00132FCC" w:rsidRDefault="0038348A" w:rsidP="00132F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8348A" w:rsidRPr="00132FCC" w:rsidSect="00301AF7"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C6890"/>
    <w:multiLevelType w:val="hybridMultilevel"/>
    <w:tmpl w:val="E2905E54"/>
    <w:lvl w:ilvl="0" w:tplc="2D9AE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3FE7"/>
    <w:rsid w:val="00047FB7"/>
    <w:rsid w:val="00132FCC"/>
    <w:rsid w:val="00301AF7"/>
    <w:rsid w:val="0038348A"/>
    <w:rsid w:val="004B6526"/>
    <w:rsid w:val="0052706E"/>
    <w:rsid w:val="005A0F4E"/>
    <w:rsid w:val="005D0799"/>
    <w:rsid w:val="006457FC"/>
    <w:rsid w:val="00953FE7"/>
    <w:rsid w:val="0098161F"/>
    <w:rsid w:val="009F257E"/>
    <w:rsid w:val="00A57EEE"/>
    <w:rsid w:val="00B14A26"/>
    <w:rsid w:val="00B33D6D"/>
    <w:rsid w:val="00D0444B"/>
    <w:rsid w:val="00DC21CA"/>
    <w:rsid w:val="00E14CDA"/>
    <w:rsid w:val="00EF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7</Pages>
  <Words>2118</Words>
  <Characters>12078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Стрижова Екатерина</dc:creator>
  <cp:keywords/>
  <dc:description/>
  <cp:lastModifiedBy>Кабинет № 17</cp:lastModifiedBy>
  <cp:revision>11</cp:revision>
  <dcterms:created xsi:type="dcterms:W3CDTF">2013-01-28T05:26:00Z</dcterms:created>
  <dcterms:modified xsi:type="dcterms:W3CDTF">2015-03-27T07:39:00Z</dcterms:modified>
</cp:coreProperties>
</file>